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828"/>
        <w:gridCol w:w="2353"/>
        <w:gridCol w:w="6107"/>
      </w:tblGrid>
      <w:tr w:rsidR="003F4B20" w:rsidRPr="003F4B20" w:rsidTr="003F4B20">
        <w:tc>
          <w:tcPr>
            <w:tcW w:w="9288" w:type="dxa"/>
            <w:gridSpan w:val="3"/>
            <w:shd w:val="clear" w:color="auto" w:fill="76923C" w:themeFill="accent3" w:themeFillShade="BF"/>
          </w:tcPr>
          <w:p w:rsidR="003F4B20" w:rsidRPr="003F4B20" w:rsidRDefault="003F4B20" w:rsidP="003F4B20">
            <w:pPr>
              <w:tabs>
                <w:tab w:val="right" w:pos="9072"/>
              </w:tabs>
              <w:rPr>
                <w:rFonts w:ascii="Century Gothic" w:hAnsi="Century Gothic"/>
                <w:b/>
                <w:caps/>
                <w:color w:val="FFFFFF" w:themeColor="background1"/>
                <w:sz w:val="24"/>
                <w:szCs w:val="24"/>
              </w:rPr>
            </w:pPr>
            <w:r w:rsidRPr="003F4B2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LYRIK ANALYSIEREN</w:t>
            </w:r>
            <w:r w:rsidRPr="003F4B2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ab/>
            </w:r>
            <w:r w:rsidRPr="003F4B20">
              <w:rPr>
                <w:rFonts w:ascii="Arial Black" w:hAnsi="Arial Black"/>
                <w:b/>
                <w:i/>
                <w:iCs/>
                <w:color w:val="FFFFFF" w:themeColor="background1"/>
                <w:sz w:val="24"/>
                <w:szCs w:val="24"/>
              </w:rPr>
              <w:t>SO GEHT‘S</w:t>
            </w:r>
          </w:p>
        </w:tc>
      </w:tr>
      <w:tr w:rsidR="00B266FA" w:rsidRPr="00B100B1" w:rsidTr="003F4B20">
        <w:trPr>
          <w:cantSplit/>
          <w:trHeight w:val="1008"/>
        </w:trPr>
        <w:tc>
          <w:tcPr>
            <w:tcW w:w="828" w:type="dxa"/>
            <w:shd w:val="clear" w:color="auto" w:fill="EEECE1" w:themeFill="background2"/>
            <w:textDirection w:val="btLr"/>
            <w:vAlign w:val="center"/>
          </w:tcPr>
          <w:p w:rsidR="00FF3DB7" w:rsidRDefault="00FF3DB7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Schritt 1:</w:t>
            </w:r>
          </w:p>
          <w:p w:rsidR="00B100B1" w:rsidRPr="00160D99" w:rsidRDefault="00B100B1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Lesen</w:t>
            </w:r>
          </w:p>
        </w:tc>
        <w:tc>
          <w:tcPr>
            <w:tcW w:w="2353" w:type="dxa"/>
          </w:tcPr>
          <w:p w:rsidR="00B100B1" w:rsidRPr="00160D99" w:rsidRDefault="00B100B1" w:rsidP="00FF3DB7">
            <w:pPr>
              <w:pStyle w:val="Listenabsatz"/>
              <w:numPr>
                <w:ilvl w:val="0"/>
                <w:numId w:val="3"/>
              </w:numPr>
              <w:spacing w:before="120" w:line="276" w:lineRule="auto"/>
              <w:ind w:left="158" w:hanging="158"/>
              <w:rPr>
                <w:rFonts w:ascii="Century Gothic" w:hAnsi="Century Gothic"/>
                <w:caps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erste Eindrücke</w:t>
            </w:r>
          </w:p>
          <w:p w:rsidR="00B100B1" w:rsidRPr="00160D99" w:rsidRDefault="00B100B1" w:rsidP="00FF3DB7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62" w:hanging="162"/>
              <w:rPr>
                <w:rFonts w:ascii="Century Gothic" w:hAnsi="Century Gothic"/>
                <w:caps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offene Fragen</w:t>
            </w:r>
          </w:p>
        </w:tc>
        <w:tc>
          <w:tcPr>
            <w:tcW w:w="6107" w:type="dxa"/>
            <w:shd w:val="clear" w:color="auto" w:fill="EEECE1" w:themeFill="background2"/>
          </w:tcPr>
          <w:p w:rsidR="00B100B1" w:rsidRPr="00B100B1" w:rsidRDefault="00B100B1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266FA" w:rsidRPr="00B100B1" w:rsidTr="003F4B20">
        <w:trPr>
          <w:cantSplit/>
          <w:trHeight w:val="1008"/>
        </w:trPr>
        <w:tc>
          <w:tcPr>
            <w:tcW w:w="828" w:type="dxa"/>
            <w:shd w:val="clear" w:color="auto" w:fill="EEECE1" w:themeFill="background2"/>
            <w:textDirection w:val="btLr"/>
            <w:vAlign w:val="center"/>
          </w:tcPr>
          <w:p w:rsidR="00B100B1" w:rsidRPr="00160D99" w:rsidRDefault="00B100B1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Schritt 2: Eckdaten</w:t>
            </w:r>
          </w:p>
        </w:tc>
        <w:tc>
          <w:tcPr>
            <w:tcW w:w="2353" w:type="dxa"/>
          </w:tcPr>
          <w:p w:rsidR="00B100B1" w:rsidRPr="00160D99" w:rsidRDefault="00B100B1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caps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Autor/in</w:t>
            </w:r>
          </w:p>
          <w:p w:rsidR="00B100B1" w:rsidRPr="00160D99" w:rsidRDefault="00B100B1" w:rsidP="00FF3DB7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62" w:hanging="162"/>
              <w:rPr>
                <w:rFonts w:ascii="Century Gothic" w:hAnsi="Century Gothic"/>
                <w:caps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Titel/Inhalt/Motiv</w:t>
            </w:r>
          </w:p>
          <w:p w:rsidR="00B100B1" w:rsidRPr="00FF3DB7" w:rsidRDefault="00B100B1" w:rsidP="00FF3DB7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62" w:hanging="162"/>
              <w:rPr>
                <w:rFonts w:ascii="Century Gothic" w:hAnsi="Century Gothic"/>
                <w:caps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Epoche</w:t>
            </w:r>
          </w:p>
        </w:tc>
        <w:tc>
          <w:tcPr>
            <w:tcW w:w="6107" w:type="dxa"/>
            <w:shd w:val="clear" w:color="auto" w:fill="EEECE1" w:themeFill="background2"/>
          </w:tcPr>
          <w:p w:rsidR="00B100B1" w:rsidRPr="00B100B1" w:rsidRDefault="00B100B1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  <w:bookmarkStart w:id="0" w:name="_GoBack"/>
        <w:bookmarkEnd w:id="0"/>
      </w:tr>
      <w:tr w:rsidR="00B266FA" w:rsidRPr="00B100B1" w:rsidTr="003F4B20">
        <w:trPr>
          <w:cantSplit/>
          <w:trHeight w:val="720"/>
        </w:trPr>
        <w:tc>
          <w:tcPr>
            <w:tcW w:w="828" w:type="dxa"/>
            <w:vMerge w:val="restart"/>
            <w:shd w:val="clear" w:color="auto" w:fill="EEECE1" w:themeFill="background2"/>
            <w:textDirection w:val="btLr"/>
            <w:vAlign w:val="center"/>
          </w:tcPr>
          <w:p w:rsidR="00B266FA" w:rsidRPr="00160D99" w:rsidRDefault="00B266FA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Schritt 3:</w:t>
            </w:r>
          </w:p>
          <w:p w:rsidR="00FF3DB7" w:rsidRDefault="00160D99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 xml:space="preserve">Die im Text </w:t>
            </w:r>
          </w:p>
          <w:p w:rsidR="00B266FA" w:rsidRPr="00160D99" w:rsidRDefault="00160D99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dargestellte W</w:t>
            </w:r>
            <w:r w:rsidR="00B266FA"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elt</w:t>
            </w:r>
          </w:p>
        </w:tc>
        <w:tc>
          <w:tcPr>
            <w:tcW w:w="2353" w:type="dxa"/>
          </w:tcPr>
          <w:p w:rsidR="00B266FA" w:rsidRPr="00160D99" w:rsidRDefault="00B266FA" w:rsidP="00FF3DB7">
            <w:pPr>
              <w:spacing w:before="120"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Figuren:</w:t>
            </w:r>
          </w:p>
          <w:p w:rsidR="00B266FA" w:rsidRPr="00160D99" w:rsidRDefault="00B266FA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Lyrisches Ich/Du</w:t>
            </w:r>
          </w:p>
          <w:p w:rsidR="00B266FA" w:rsidRPr="00FF3DB7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i</w:t>
            </w:r>
            <w:r w:rsidR="00B266FA" w:rsidRPr="00160D99">
              <w:rPr>
                <w:rFonts w:ascii="Century Gothic" w:hAnsi="Century Gothic"/>
                <w:sz w:val="16"/>
                <w:szCs w:val="16"/>
              </w:rPr>
              <w:t>m Text genannte Figuren</w:t>
            </w:r>
          </w:p>
        </w:tc>
        <w:tc>
          <w:tcPr>
            <w:tcW w:w="6107" w:type="dxa"/>
            <w:shd w:val="clear" w:color="auto" w:fill="EEECE1" w:themeFill="background2"/>
          </w:tcPr>
          <w:p w:rsidR="00B266FA" w:rsidRPr="00B100B1" w:rsidRDefault="00B266FA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266FA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B266FA" w:rsidRPr="00160D99" w:rsidRDefault="00B266FA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B266FA" w:rsidRPr="00FF3DB7" w:rsidRDefault="00B266FA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Ort</w:t>
            </w:r>
          </w:p>
        </w:tc>
        <w:tc>
          <w:tcPr>
            <w:tcW w:w="6107" w:type="dxa"/>
            <w:shd w:val="clear" w:color="auto" w:fill="EEECE1" w:themeFill="background2"/>
          </w:tcPr>
          <w:p w:rsidR="00B266FA" w:rsidRPr="00B100B1" w:rsidRDefault="00B266FA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266FA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B266FA" w:rsidRPr="00160D99" w:rsidRDefault="00B266FA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B266FA" w:rsidRPr="00FF3DB7" w:rsidRDefault="00B266FA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Zeit</w:t>
            </w:r>
          </w:p>
        </w:tc>
        <w:tc>
          <w:tcPr>
            <w:tcW w:w="6107" w:type="dxa"/>
            <w:shd w:val="clear" w:color="auto" w:fill="EEECE1" w:themeFill="background2"/>
          </w:tcPr>
          <w:p w:rsidR="00B266FA" w:rsidRPr="00B100B1" w:rsidRDefault="00B266FA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B100B1" w:rsidTr="003F4B20">
        <w:trPr>
          <w:cantSplit/>
          <w:trHeight w:val="720"/>
        </w:trPr>
        <w:tc>
          <w:tcPr>
            <w:tcW w:w="828" w:type="dxa"/>
            <w:vMerge w:val="restart"/>
            <w:shd w:val="clear" w:color="auto" w:fill="EEECE1" w:themeFill="background2"/>
            <w:textDirection w:val="btLr"/>
            <w:vAlign w:val="center"/>
          </w:tcPr>
          <w:p w:rsidR="00160D99" w:rsidRPr="00160D99" w:rsidRDefault="00160D99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Schritt 4:</w:t>
            </w:r>
          </w:p>
          <w:p w:rsidR="00160D99" w:rsidRPr="00160D99" w:rsidRDefault="00160D99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Struktur</w:t>
            </w:r>
          </w:p>
        </w:tc>
        <w:tc>
          <w:tcPr>
            <w:tcW w:w="2353" w:type="dxa"/>
          </w:tcPr>
          <w:p w:rsidR="00160D99" w:rsidRPr="00160D99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Strophen/Gedichtform</w:t>
            </w:r>
          </w:p>
          <w:p w:rsidR="00160D99" w:rsidRPr="00160D99" w:rsidRDefault="00160D99" w:rsidP="00FF3DB7">
            <w:pPr>
              <w:pStyle w:val="Listenabsatz"/>
              <w:spacing w:before="120" w:after="120" w:line="276" w:lineRule="auto"/>
              <w:ind w:left="15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107" w:type="dxa"/>
            <w:vMerge w:val="restart"/>
            <w:shd w:val="clear" w:color="auto" w:fill="EEECE1" w:themeFill="background2"/>
          </w:tcPr>
          <w:p w:rsidR="00160D99" w:rsidRPr="00B100B1" w:rsidRDefault="00160D99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160D99" w:rsidRPr="00160D99" w:rsidRDefault="00160D99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160D99" w:rsidRPr="00160D99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inhaltlicher Aufbau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160D99" w:rsidRPr="00B100B1" w:rsidRDefault="00160D99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160D99" w:rsidRPr="00160D99" w:rsidRDefault="00160D99" w:rsidP="00B266FA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160D99" w:rsidRPr="00FF3DB7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Wiederholungen und Brüche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160D99" w:rsidRPr="00B100B1" w:rsidRDefault="00160D99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B100B1" w:rsidTr="003F4B20">
        <w:trPr>
          <w:cantSplit/>
          <w:trHeight w:val="720"/>
        </w:trPr>
        <w:tc>
          <w:tcPr>
            <w:tcW w:w="828" w:type="dxa"/>
            <w:vMerge w:val="restart"/>
            <w:shd w:val="clear" w:color="auto" w:fill="EEECE1" w:themeFill="background2"/>
            <w:textDirection w:val="btLr"/>
            <w:vAlign w:val="center"/>
          </w:tcPr>
          <w:p w:rsidR="00160D99" w:rsidRPr="00160D99" w:rsidRDefault="00160D99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Schritt 5:</w:t>
            </w:r>
          </w:p>
          <w:p w:rsidR="00FF3DB7" w:rsidRDefault="00160D99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 xml:space="preserve">Metrum und </w:t>
            </w:r>
          </w:p>
          <w:p w:rsidR="00160D99" w:rsidRPr="00160D99" w:rsidRDefault="00160D99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Klangstrukturen</w:t>
            </w:r>
          </w:p>
        </w:tc>
        <w:tc>
          <w:tcPr>
            <w:tcW w:w="2353" w:type="dxa"/>
          </w:tcPr>
          <w:p w:rsidR="00160D99" w:rsidRPr="00FF3DB7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Versmaß</w:t>
            </w:r>
          </w:p>
        </w:tc>
        <w:tc>
          <w:tcPr>
            <w:tcW w:w="6107" w:type="dxa"/>
            <w:vMerge w:val="restart"/>
            <w:shd w:val="clear" w:color="auto" w:fill="EEECE1" w:themeFill="background2"/>
          </w:tcPr>
          <w:p w:rsidR="00160D99" w:rsidRPr="00B100B1" w:rsidRDefault="00160D99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160D99" w:rsidRPr="00160D99" w:rsidRDefault="00160D99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353" w:type="dxa"/>
          </w:tcPr>
          <w:p w:rsidR="00160D99" w:rsidRPr="00160D99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Reime/Reimschema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160D99" w:rsidRPr="00B100B1" w:rsidRDefault="00160D99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160D99" w:rsidRPr="00160D99" w:rsidRDefault="00160D99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353" w:type="dxa"/>
          </w:tcPr>
          <w:p w:rsidR="00160D99" w:rsidRPr="00160D99" w:rsidRDefault="00160D99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 w:rsidRPr="00160D99">
              <w:rPr>
                <w:rFonts w:ascii="Century Gothic" w:hAnsi="Century Gothic"/>
                <w:sz w:val="16"/>
                <w:szCs w:val="16"/>
              </w:rPr>
              <w:t>Versenden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160D99" w:rsidRPr="00B100B1" w:rsidRDefault="00160D99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FF3DB7" w:rsidRPr="00B100B1" w:rsidTr="003F4B20">
        <w:trPr>
          <w:cantSplit/>
          <w:trHeight w:val="720"/>
        </w:trPr>
        <w:tc>
          <w:tcPr>
            <w:tcW w:w="828" w:type="dxa"/>
            <w:vMerge w:val="restart"/>
            <w:shd w:val="clear" w:color="auto" w:fill="EEECE1" w:themeFill="background2"/>
            <w:textDirection w:val="btLr"/>
            <w:vAlign w:val="center"/>
          </w:tcPr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 xml:space="preserve">Schritt </w:t>
            </w:r>
            <w:r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6</w:t>
            </w:r>
            <w:r w:rsidRPr="00160D99"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:</w:t>
            </w:r>
          </w:p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  <w:t>Sprache</w:t>
            </w:r>
          </w:p>
        </w:tc>
        <w:tc>
          <w:tcPr>
            <w:tcW w:w="2353" w:type="dxa"/>
          </w:tcPr>
          <w:p w:rsidR="00FF3DB7" w:rsidRPr="00FF3DB7" w:rsidRDefault="00FF3DB7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Wörter/Wortwahl</w:t>
            </w:r>
          </w:p>
        </w:tc>
        <w:tc>
          <w:tcPr>
            <w:tcW w:w="6107" w:type="dxa"/>
            <w:vMerge w:val="restart"/>
            <w:shd w:val="clear" w:color="auto" w:fill="EEECE1" w:themeFill="background2"/>
          </w:tcPr>
          <w:p w:rsidR="00FF3DB7" w:rsidRPr="00B100B1" w:rsidRDefault="00FF3DB7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FF3DB7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FF3DB7" w:rsidRDefault="00FF3DB7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Sätze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FF3DB7" w:rsidRPr="00B100B1" w:rsidRDefault="00FF3DB7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FF3DB7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FF3DB7" w:rsidRDefault="00FF3DB7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Wiederholungsstrukturen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FF3DB7" w:rsidRPr="00B100B1" w:rsidRDefault="00FF3DB7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FF3DB7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FF3DB7" w:rsidRDefault="00FF3DB7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Bilder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FF3DB7" w:rsidRPr="00B100B1" w:rsidRDefault="00FF3DB7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FF3DB7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FF3DB7" w:rsidRPr="00FF3DB7" w:rsidRDefault="00FF3DB7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Stilmittel/rhetorische Figuren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FF3DB7" w:rsidRPr="00B100B1" w:rsidRDefault="00FF3DB7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FF3DB7" w:rsidRPr="00B100B1" w:rsidTr="003F4B20">
        <w:trPr>
          <w:cantSplit/>
          <w:trHeight w:val="720"/>
        </w:trPr>
        <w:tc>
          <w:tcPr>
            <w:tcW w:w="828" w:type="dxa"/>
            <w:vMerge/>
            <w:shd w:val="clear" w:color="auto" w:fill="EEECE1" w:themeFill="background2"/>
            <w:textDirection w:val="btLr"/>
            <w:vAlign w:val="center"/>
          </w:tcPr>
          <w:p w:rsidR="00FF3DB7" w:rsidRPr="00160D99" w:rsidRDefault="00FF3DB7" w:rsidP="00160D99">
            <w:pPr>
              <w:ind w:left="113" w:right="113"/>
              <w:jc w:val="center"/>
              <w:rPr>
                <w:rFonts w:ascii="Century Gothic" w:hAnsi="Century Gothic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53" w:type="dxa"/>
          </w:tcPr>
          <w:p w:rsidR="00FF3DB7" w:rsidRDefault="00FF3DB7" w:rsidP="00FF3DB7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158" w:hanging="15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Stil</w:t>
            </w:r>
          </w:p>
        </w:tc>
        <w:tc>
          <w:tcPr>
            <w:tcW w:w="6107" w:type="dxa"/>
            <w:vMerge/>
            <w:shd w:val="clear" w:color="auto" w:fill="EEECE1" w:themeFill="background2"/>
          </w:tcPr>
          <w:p w:rsidR="00FF3DB7" w:rsidRPr="00B100B1" w:rsidRDefault="00FF3DB7" w:rsidP="0074197E">
            <w:pPr>
              <w:rPr>
                <w:rFonts w:ascii="Century Gothic" w:hAnsi="Century Gothic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B100B1" w:rsidRPr="00B100B1" w:rsidRDefault="00B100B1" w:rsidP="00FF3DB7">
      <w:pPr>
        <w:rPr>
          <w:rFonts w:ascii="Century Gothic" w:hAnsi="Century Gothic"/>
          <w:b/>
          <w:caps/>
          <w:color w:val="4F6228" w:themeColor="accent3" w:themeShade="80"/>
          <w:sz w:val="24"/>
          <w:szCs w:val="24"/>
        </w:rPr>
      </w:pPr>
    </w:p>
    <w:sectPr w:rsidR="00B100B1" w:rsidRPr="00B100B1" w:rsidSect="00FF3DB7">
      <w:headerReference w:type="default" r:id="rId7"/>
      <w:footerReference w:type="default" r:id="rId8"/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DB" w:rsidRDefault="008369DB" w:rsidP="00BE493E">
      <w:pPr>
        <w:spacing w:after="0" w:line="240" w:lineRule="auto"/>
      </w:pPr>
      <w:r>
        <w:separator/>
      </w:r>
    </w:p>
  </w:endnote>
  <w:endnote w:type="continuationSeparator" w:id="0">
    <w:p w:rsidR="008369DB" w:rsidRDefault="008369DB" w:rsidP="00BE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EE4" w:rsidRPr="006D7802" w:rsidRDefault="000D5EE4" w:rsidP="000D5EE4">
    <w:pPr>
      <w:pStyle w:val="Fuzeile"/>
      <w:rPr>
        <w:i/>
        <w:color w:val="7F7F7F" w:themeColor="text1" w:themeTint="80"/>
        <w:sz w:val="16"/>
        <w:szCs w:val="16"/>
      </w:rPr>
    </w:pPr>
    <w:bookmarkStart w:id="1" w:name="_Hlk518555041"/>
    <w:bookmarkStart w:id="2" w:name="_Hlk518554990"/>
    <w:bookmarkStart w:id="3" w:name="_Hlk518554991"/>
    <w:r w:rsidRPr="006D7802">
      <w:rPr>
        <w:i/>
        <w:color w:val="7F7F7F" w:themeColor="text1" w:themeTint="80"/>
        <w:sz w:val="16"/>
        <w:szCs w:val="16"/>
      </w:rPr>
      <w:t xml:space="preserve">Aichner/Schörkhuber: </w:t>
    </w:r>
    <w:proofErr w:type="gramStart"/>
    <w:r w:rsidRPr="006D7802">
      <w:rPr>
        <w:i/>
        <w:color w:val="7F7F7F" w:themeColor="text1" w:themeTint="80"/>
        <w:sz w:val="16"/>
        <w:szCs w:val="16"/>
      </w:rPr>
      <w:t>KOMPETENZ:DEUTSCH</w:t>
    </w:r>
    <w:proofErr w:type="gramEnd"/>
    <w:r w:rsidRPr="006D7802">
      <w:rPr>
        <w:i/>
        <w:color w:val="7F7F7F" w:themeColor="text1" w:themeTint="80"/>
        <w:sz w:val="16"/>
        <w:szCs w:val="16"/>
      </w:rPr>
      <w:t xml:space="preserve"> – modular. AHS © www.hpt.a</w:t>
    </w:r>
    <w:bookmarkEnd w:id="1"/>
    <w:r w:rsidRPr="006D7802">
      <w:rPr>
        <w:i/>
        <w:color w:val="7F7F7F" w:themeColor="text1" w:themeTint="80"/>
        <w:sz w:val="16"/>
        <w:szCs w:val="16"/>
      </w:rPr>
      <w:t>t</w:t>
    </w:r>
    <w:r w:rsidRPr="006D7802">
      <w:rPr>
        <w:i/>
        <w:color w:val="7F7F7F" w:themeColor="text1" w:themeTint="80"/>
        <w:sz w:val="16"/>
        <w:szCs w:val="16"/>
      </w:rPr>
      <w:ptab w:relativeTo="margin" w:alignment="right" w:leader="none"/>
    </w:r>
    <w:bookmarkEnd w:id="2"/>
    <w:bookmarkEnd w:id="3"/>
  </w:p>
  <w:p w:rsidR="00BE493E" w:rsidRPr="000D5EE4" w:rsidRDefault="00BE493E" w:rsidP="000D5E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DB" w:rsidRDefault="008369DB" w:rsidP="00BE493E">
      <w:pPr>
        <w:spacing w:after="0" w:line="240" w:lineRule="auto"/>
      </w:pPr>
      <w:r>
        <w:separator/>
      </w:r>
    </w:p>
  </w:footnote>
  <w:footnote w:type="continuationSeparator" w:id="0">
    <w:p w:rsidR="008369DB" w:rsidRDefault="008369DB" w:rsidP="00BE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EE4" w:rsidRPr="007A5306" w:rsidRDefault="000D5EE4" w:rsidP="000D5EE4">
    <w:pPr>
      <w:pStyle w:val="Kopfzeile"/>
      <w:rPr>
        <w:i/>
        <w:color w:val="7F7F7F" w:themeColor="text1" w:themeTint="80"/>
        <w:sz w:val="18"/>
        <w:szCs w:val="18"/>
      </w:rPr>
    </w:pPr>
    <w:r>
      <w:rPr>
        <w:i/>
        <w:color w:val="7F7F7F" w:themeColor="text1" w:themeTint="80"/>
        <w:sz w:val="18"/>
        <w:szCs w:val="18"/>
      </w:rPr>
      <w:t>Zu Modul 4: Lyrik analysieren</w:t>
    </w:r>
  </w:p>
  <w:p w:rsidR="000D5EE4" w:rsidRDefault="000D5EE4">
    <w:pPr>
      <w:pStyle w:val="Kopfzeile"/>
    </w:pPr>
  </w:p>
  <w:p w:rsidR="000D5EE4" w:rsidRDefault="000D5E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5005"/>
    <w:multiLevelType w:val="hybridMultilevel"/>
    <w:tmpl w:val="C8FC249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3660"/>
    <w:multiLevelType w:val="hybridMultilevel"/>
    <w:tmpl w:val="892283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6BF1"/>
    <w:multiLevelType w:val="hybridMultilevel"/>
    <w:tmpl w:val="5DA05AB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0F3"/>
    <w:multiLevelType w:val="hybridMultilevel"/>
    <w:tmpl w:val="C0FE8A0A"/>
    <w:lvl w:ilvl="0" w:tplc="335A8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0D"/>
    <w:rsid w:val="000A2B5B"/>
    <w:rsid w:val="000D5EE4"/>
    <w:rsid w:val="00142F4C"/>
    <w:rsid w:val="00160D99"/>
    <w:rsid w:val="001A7209"/>
    <w:rsid w:val="002A4F0F"/>
    <w:rsid w:val="003A560D"/>
    <w:rsid w:val="003F2E49"/>
    <w:rsid w:val="003F4B20"/>
    <w:rsid w:val="00473F26"/>
    <w:rsid w:val="004E12D1"/>
    <w:rsid w:val="00594318"/>
    <w:rsid w:val="006F6227"/>
    <w:rsid w:val="00740A98"/>
    <w:rsid w:val="008369DB"/>
    <w:rsid w:val="008B111C"/>
    <w:rsid w:val="00B100B1"/>
    <w:rsid w:val="00B266FA"/>
    <w:rsid w:val="00BD227B"/>
    <w:rsid w:val="00BE493E"/>
    <w:rsid w:val="00C16593"/>
    <w:rsid w:val="00CD7E80"/>
    <w:rsid w:val="00DE5EA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A277"/>
  <w15:docId w15:val="{4C92869B-F601-4F80-9D97-F6FD3B1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0D99"/>
  </w:style>
  <w:style w:type="paragraph" w:styleId="berschrift1">
    <w:name w:val="heading 1"/>
    <w:basedOn w:val="Standard"/>
    <w:next w:val="Standard"/>
    <w:link w:val="berschrift1Zchn"/>
    <w:uiPriority w:val="9"/>
    <w:qFormat/>
    <w:rsid w:val="001A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7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A720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7209"/>
    <w:pPr>
      <w:outlineLvl w:val="9"/>
    </w:pPr>
    <w:rPr>
      <w:lang w:eastAsia="de-AT"/>
    </w:rPr>
  </w:style>
  <w:style w:type="table" w:styleId="Tabellenraster">
    <w:name w:val="Table Grid"/>
    <w:basedOn w:val="NormaleTabelle"/>
    <w:uiPriority w:val="59"/>
    <w:rsid w:val="003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93E"/>
  </w:style>
  <w:style w:type="paragraph" w:styleId="Fuzeile">
    <w:name w:val="footer"/>
    <w:basedOn w:val="Standard"/>
    <w:link w:val="FuzeileZchn"/>
    <w:uiPriority w:val="99"/>
    <w:unhideWhenUsed/>
    <w:rsid w:val="00BE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Hölder-Pichler-Tempsky GmbH &amp; Co KG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Christa Schmidrathner</dc:creator>
  <cp:lastModifiedBy>Christa Schmidrathner</cp:lastModifiedBy>
  <cp:revision>5</cp:revision>
  <cp:lastPrinted>2016-07-21T08:49:00Z</cp:lastPrinted>
  <dcterms:created xsi:type="dcterms:W3CDTF">2016-07-21T08:50:00Z</dcterms:created>
  <dcterms:modified xsi:type="dcterms:W3CDTF">2018-07-05T12:45:00Z</dcterms:modified>
</cp:coreProperties>
</file>