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73B9" w:rsidRPr="004D73B9" w:rsidRDefault="004D73B9">
      <w:pPr>
        <w:rPr>
          <w:b/>
          <w:color w:val="365F91" w:themeColor="accent1" w:themeShade="BF"/>
          <w:sz w:val="28"/>
          <w:szCs w:val="28"/>
        </w:rPr>
      </w:pPr>
      <w:r w:rsidRPr="004D73B9">
        <w:rPr>
          <w:b/>
          <w:color w:val="365F91" w:themeColor="accent1" w:themeShade="BF"/>
          <w:sz w:val="28"/>
          <w:szCs w:val="28"/>
        </w:rPr>
        <w:t>Gesprächsanalyse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693"/>
        <w:gridCol w:w="1719"/>
        <w:gridCol w:w="1719"/>
        <w:gridCol w:w="1719"/>
        <w:gridCol w:w="1719"/>
        <w:gridCol w:w="1719"/>
      </w:tblGrid>
      <w:tr w:rsidR="0029055F" w:rsidTr="006A228C">
        <w:trPr>
          <w:cantSplit/>
          <w:trHeight w:val="1134"/>
        </w:trPr>
        <w:tc>
          <w:tcPr>
            <w:tcW w:w="693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  <w:textDirection w:val="btLr"/>
            <w:vAlign w:val="center"/>
          </w:tcPr>
          <w:p w:rsidR="0029055F" w:rsidRPr="0029055F" w:rsidRDefault="0029055F" w:rsidP="0029055F">
            <w:pPr>
              <w:ind w:left="113" w:right="113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9055F">
              <w:rPr>
                <w:b/>
                <w:color w:val="FFFFFF" w:themeColor="background1"/>
                <w:sz w:val="20"/>
                <w:szCs w:val="20"/>
              </w:rPr>
              <w:t>Bild</w:t>
            </w:r>
          </w:p>
        </w:tc>
        <w:tc>
          <w:tcPr>
            <w:tcW w:w="1719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9055F" w:rsidRPr="0029055F" w:rsidRDefault="0029055F" w:rsidP="002905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9055F">
              <w:rPr>
                <w:b/>
                <w:color w:val="FFFFFF" w:themeColor="background1"/>
                <w:sz w:val="20"/>
                <w:szCs w:val="20"/>
              </w:rPr>
              <w:t>Möglicher Anlass für das Gespräch</w:t>
            </w:r>
          </w:p>
        </w:tc>
        <w:tc>
          <w:tcPr>
            <w:tcW w:w="1719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9055F" w:rsidRPr="0029055F" w:rsidRDefault="0029055F" w:rsidP="002905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9055F">
              <w:rPr>
                <w:b/>
                <w:color w:val="FFFFFF" w:themeColor="background1"/>
                <w:sz w:val="20"/>
                <w:szCs w:val="20"/>
              </w:rPr>
              <w:t>Mögliche Ziele der Sprechenden: Was möchten sie erreichen?</w:t>
            </w:r>
          </w:p>
        </w:tc>
        <w:tc>
          <w:tcPr>
            <w:tcW w:w="1719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9055F" w:rsidRPr="0029055F" w:rsidRDefault="0029055F" w:rsidP="002905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9055F">
              <w:rPr>
                <w:b/>
                <w:color w:val="FFFFFF" w:themeColor="background1"/>
                <w:sz w:val="20"/>
                <w:szCs w:val="20"/>
              </w:rPr>
              <w:t>Was steckt hinter den Aussagen, was ist mit dem Gesagten wirklich gemeint?</w:t>
            </w:r>
          </w:p>
        </w:tc>
        <w:tc>
          <w:tcPr>
            <w:tcW w:w="1719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9055F" w:rsidRPr="0029055F" w:rsidRDefault="0029055F" w:rsidP="002905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9055F">
              <w:rPr>
                <w:b/>
                <w:color w:val="FFFFFF" w:themeColor="background1"/>
                <w:sz w:val="20"/>
                <w:szCs w:val="20"/>
              </w:rPr>
              <w:t>Was könnte sich der Kommunikations</w:t>
            </w:r>
            <w:r w:rsidR="004D11DE">
              <w:rPr>
                <w:b/>
                <w:color w:val="FFFFFF" w:themeColor="background1"/>
                <w:sz w:val="20"/>
                <w:szCs w:val="20"/>
              </w:rPr>
              <w:t>-</w:t>
            </w:r>
            <w:r w:rsidRPr="0029055F">
              <w:rPr>
                <w:b/>
                <w:color w:val="FFFFFF" w:themeColor="background1"/>
                <w:sz w:val="20"/>
                <w:szCs w:val="20"/>
              </w:rPr>
              <w:t>partner gerade denken?</w:t>
            </w:r>
          </w:p>
        </w:tc>
        <w:tc>
          <w:tcPr>
            <w:tcW w:w="1719" w:type="dxa"/>
            <w:tcBorders>
              <w:bottom w:val="single" w:sz="4" w:space="0" w:color="365F91" w:themeColor="accent1" w:themeShade="BF"/>
            </w:tcBorders>
            <w:shd w:val="clear" w:color="auto" w:fill="365F91" w:themeFill="accent1" w:themeFillShade="BF"/>
            <w:vAlign w:val="center"/>
          </w:tcPr>
          <w:p w:rsidR="0029055F" w:rsidRDefault="0029055F" w:rsidP="002905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29055F">
              <w:rPr>
                <w:b/>
                <w:color w:val="FFFFFF" w:themeColor="background1"/>
                <w:sz w:val="20"/>
                <w:szCs w:val="20"/>
              </w:rPr>
              <w:t>Wer könnte in diesem Gespräch überlegen sein?</w:t>
            </w:r>
          </w:p>
          <w:p w:rsidR="004D11DE" w:rsidRPr="0029055F" w:rsidRDefault="004D11DE" w:rsidP="0029055F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Warum?</w:t>
            </w:r>
          </w:p>
        </w:tc>
      </w:tr>
      <w:tr w:rsidR="0029055F" w:rsidTr="006A228C">
        <w:trPr>
          <w:cantSplit/>
          <w:trHeight w:val="1134"/>
        </w:trPr>
        <w:tc>
          <w:tcPr>
            <w:tcW w:w="69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 w:rsidRPr="0029055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9055F" w:rsidTr="006A228C">
        <w:trPr>
          <w:cantSplit/>
          <w:trHeight w:val="1134"/>
        </w:trPr>
        <w:tc>
          <w:tcPr>
            <w:tcW w:w="69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9055F" w:rsidTr="006A228C">
        <w:trPr>
          <w:cantSplit/>
          <w:trHeight w:val="1134"/>
        </w:trPr>
        <w:tc>
          <w:tcPr>
            <w:tcW w:w="69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9055F" w:rsidTr="006A228C">
        <w:trPr>
          <w:cantSplit/>
          <w:trHeight w:val="1134"/>
        </w:trPr>
        <w:tc>
          <w:tcPr>
            <w:tcW w:w="69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9055F" w:rsidTr="006A228C">
        <w:trPr>
          <w:cantSplit/>
          <w:trHeight w:val="1134"/>
        </w:trPr>
        <w:tc>
          <w:tcPr>
            <w:tcW w:w="69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9055F" w:rsidTr="006A228C">
        <w:trPr>
          <w:cantSplit/>
          <w:trHeight w:val="1134"/>
        </w:trPr>
        <w:tc>
          <w:tcPr>
            <w:tcW w:w="69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7</w:t>
            </w: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9055F" w:rsidTr="006A228C">
        <w:trPr>
          <w:cantSplit/>
          <w:trHeight w:val="1134"/>
        </w:trPr>
        <w:tc>
          <w:tcPr>
            <w:tcW w:w="69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29055F" w:rsidTr="006A228C">
        <w:trPr>
          <w:cantSplit/>
          <w:trHeight w:val="1678"/>
        </w:trPr>
        <w:tc>
          <w:tcPr>
            <w:tcW w:w="693" w:type="dxa"/>
            <w:tcBorders>
              <w:top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P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</w:tcBorders>
            <w:shd w:val="clear" w:color="auto" w:fill="auto"/>
            <w:vAlign w:val="center"/>
          </w:tcPr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  <w:p w:rsidR="0029055F" w:rsidRDefault="0029055F" w:rsidP="00716DEC">
            <w:pPr>
              <w:spacing w:line="252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</w:tr>
    </w:tbl>
    <w:p w:rsidR="008B111C" w:rsidRDefault="008B111C" w:rsidP="0029055F"/>
    <w:sectPr w:rsidR="008B11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6DEC" w:rsidRDefault="00716DEC" w:rsidP="00716DEC">
      <w:pPr>
        <w:spacing w:after="0" w:line="240" w:lineRule="auto"/>
      </w:pPr>
      <w:r>
        <w:separator/>
      </w:r>
    </w:p>
  </w:endnote>
  <w:endnote w:type="continuationSeparator" w:id="0">
    <w:p w:rsidR="00716DEC" w:rsidRDefault="00716DEC" w:rsidP="0071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1BA" w:rsidRDefault="00C211B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DEC" w:rsidRPr="00C211BA" w:rsidRDefault="00716DEC">
    <w:pPr>
      <w:pStyle w:val="Fuzeile"/>
      <w:rPr>
        <w:b/>
        <w:color w:val="BFBFBF" w:themeColor="background1" w:themeShade="BF"/>
        <w:sz w:val="14"/>
        <w:szCs w:val="14"/>
      </w:rPr>
    </w:pPr>
    <w:proofErr w:type="gramStart"/>
    <w:r w:rsidRPr="00C211BA">
      <w:rPr>
        <w:b/>
        <w:color w:val="BFBFBF" w:themeColor="background1" w:themeShade="BF"/>
        <w:sz w:val="14"/>
        <w:szCs w:val="14"/>
      </w:rPr>
      <w:t>KOMPETENZ:</w:t>
    </w:r>
    <w:r w:rsidRPr="00C211BA">
      <w:rPr>
        <w:b/>
        <w:i/>
        <w:color w:val="BFBFBF" w:themeColor="background1" w:themeShade="BF"/>
        <w:sz w:val="14"/>
        <w:szCs w:val="14"/>
      </w:rPr>
      <w:t>DEUTSCH</w:t>
    </w:r>
    <w:proofErr w:type="gramEnd"/>
    <w:r w:rsidR="00C211BA" w:rsidRPr="00C211BA">
      <w:rPr>
        <w:b/>
        <w:i/>
        <w:color w:val="BFBFBF" w:themeColor="background1" w:themeShade="BF"/>
        <w:sz w:val="14"/>
        <w:szCs w:val="14"/>
      </w:rPr>
      <w:t xml:space="preserve"> </w:t>
    </w:r>
    <w:r w:rsidR="00C211BA" w:rsidRPr="00C211BA">
      <w:rPr>
        <w:b/>
        <w:color w:val="BFBFBF" w:themeColor="background1" w:themeShade="BF"/>
        <w:sz w:val="14"/>
        <w:szCs w:val="14"/>
      </w:rPr>
      <w:t>– modular</w:t>
    </w:r>
    <w:r w:rsidR="005A2A9E" w:rsidRPr="00C211BA">
      <w:rPr>
        <w:b/>
        <w:color w:val="BFBFBF" w:themeColor="background1" w:themeShade="BF"/>
        <w:sz w:val="14"/>
        <w:szCs w:val="14"/>
      </w:rPr>
      <w:t>. H</w:t>
    </w:r>
    <w:r w:rsidR="00C211BA" w:rsidRPr="00C211BA">
      <w:rPr>
        <w:b/>
        <w:color w:val="BFBFBF" w:themeColor="background1" w:themeShade="BF"/>
        <w:sz w:val="14"/>
        <w:szCs w:val="14"/>
      </w:rPr>
      <w:t>TL</w:t>
    </w:r>
    <w:r w:rsidR="005A2A9E" w:rsidRPr="00C211BA">
      <w:rPr>
        <w:b/>
        <w:color w:val="BFBFBF" w:themeColor="background1" w:themeShade="BF"/>
        <w:sz w:val="14"/>
        <w:szCs w:val="14"/>
      </w:rPr>
      <w:t xml:space="preserve">. Band </w:t>
    </w:r>
    <w:r w:rsidRPr="00C211BA">
      <w:rPr>
        <w:b/>
        <w:color w:val="BFBFBF" w:themeColor="background1" w:themeShade="BF"/>
        <w:sz w:val="14"/>
        <w:szCs w:val="14"/>
      </w:rPr>
      <w:t>3 © www.hpt.at</w:t>
    </w:r>
  </w:p>
  <w:p w:rsidR="00716DEC" w:rsidRDefault="00716DEC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1BA" w:rsidRDefault="00C211B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6DEC" w:rsidRDefault="00716DEC" w:rsidP="00716DEC">
      <w:pPr>
        <w:spacing w:after="0" w:line="240" w:lineRule="auto"/>
      </w:pPr>
      <w:r>
        <w:separator/>
      </w:r>
    </w:p>
  </w:footnote>
  <w:footnote w:type="continuationSeparator" w:id="0">
    <w:p w:rsidR="00716DEC" w:rsidRDefault="00716DEC" w:rsidP="00716D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1BA" w:rsidRDefault="00C211BA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5966" w:rsidRPr="00725966" w:rsidRDefault="00725966">
    <w:pPr>
      <w:pStyle w:val="Kopfzeile"/>
      <w:rPr>
        <w:i/>
        <w:color w:val="4F6228" w:themeColor="accent3" w:themeShade="80"/>
        <w:sz w:val="28"/>
        <w:szCs w:val="28"/>
      </w:rPr>
    </w:pPr>
    <w:bookmarkStart w:id="0" w:name="_GoBack"/>
    <w:r w:rsidRPr="00725966">
      <w:rPr>
        <w:i/>
        <w:color w:val="4F6228" w:themeColor="accent3" w:themeShade="80"/>
        <w:sz w:val="28"/>
        <w:szCs w:val="28"/>
      </w:rPr>
      <w:t>Modul 8: Kommunikationssituationen</w:t>
    </w:r>
  </w:p>
  <w:bookmarkEnd w:id="0"/>
  <w:p w:rsidR="00C211BA" w:rsidRDefault="00C211B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11BA" w:rsidRDefault="00C211B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55F"/>
    <w:rsid w:val="00142F4C"/>
    <w:rsid w:val="001A7209"/>
    <w:rsid w:val="0029055F"/>
    <w:rsid w:val="004D11DE"/>
    <w:rsid w:val="004D73B9"/>
    <w:rsid w:val="005A2A9E"/>
    <w:rsid w:val="006228DC"/>
    <w:rsid w:val="006A228C"/>
    <w:rsid w:val="00716DEC"/>
    <w:rsid w:val="00725966"/>
    <w:rsid w:val="00740A98"/>
    <w:rsid w:val="008B111C"/>
    <w:rsid w:val="00BD227B"/>
    <w:rsid w:val="00C211BA"/>
    <w:rsid w:val="00CD7E80"/>
    <w:rsid w:val="00DE5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7DFAD2"/>
  <w15:docId w15:val="{E64AACB0-A258-446B-B5AE-B128C0078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1A7209"/>
  </w:style>
  <w:style w:type="paragraph" w:styleId="berschrift1">
    <w:name w:val="heading 1"/>
    <w:basedOn w:val="Standard"/>
    <w:next w:val="Standard"/>
    <w:link w:val="berschrift1Zchn"/>
    <w:uiPriority w:val="9"/>
    <w:qFormat/>
    <w:rsid w:val="001A72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A720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1A720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1A72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1A72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1A720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1A720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enabsatz">
    <w:name w:val="List Paragraph"/>
    <w:basedOn w:val="Standard"/>
    <w:uiPriority w:val="34"/>
    <w:qFormat/>
    <w:rsid w:val="001A7209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A7209"/>
    <w:pPr>
      <w:outlineLvl w:val="9"/>
    </w:pPr>
    <w:rPr>
      <w:lang w:eastAsia="de-AT"/>
    </w:rPr>
  </w:style>
  <w:style w:type="table" w:styleId="Tabellenraster">
    <w:name w:val="Table Grid"/>
    <w:basedOn w:val="NormaleTabelle"/>
    <w:uiPriority w:val="59"/>
    <w:rsid w:val="002905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16DEC"/>
  </w:style>
  <w:style w:type="paragraph" w:styleId="Fuzeile">
    <w:name w:val="footer"/>
    <w:basedOn w:val="Standard"/>
    <w:link w:val="FuzeileZchn"/>
    <w:uiPriority w:val="99"/>
    <w:unhideWhenUsed/>
    <w:rsid w:val="0071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16D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D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D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Verlag Hölder-Pichler-Tempsky GmbH &amp; Co KG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Mag. Christa Schmidrathner</dc:creator>
  <cp:lastModifiedBy>Christa Schmidrathner</cp:lastModifiedBy>
  <cp:revision>4</cp:revision>
  <cp:lastPrinted>2016-08-01T06:03:00Z</cp:lastPrinted>
  <dcterms:created xsi:type="dcterms:W3CDTF">2017-08-07T08:45:00Z</dcterms:created>
  <dcterms:modified xsi:type="dcterms:W3CDTF">2017-08-07T08:59:00Z</dcterms:modified>
</cp:coreProperties>
</file>